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9F8" w:rsidRPr="00C929F8" w:rsidRDefault="00C929F8" w:rsidP="00C929F8">
      <w:pPr>
        <w:jc w:val="center"/>
        <w:rPr>
          <w:rFonts w:ascii="Times New Roman" w:hAnsi="Times New Roman" w:cs="Times New Roman"/>
          <w:b/>
        </w:rPr>
      </w:pPr>
      <w:r w:rsidRPr="00C929F8">
        <w:rPr>
          <w:rFonts w:ascii="Times New Roman" w:hAnsi="Times New Roman" w:cs="Times New Roman"/>
          <w:b/>
        </w:rPr>
        <w:t>Вопросы к экзамену</w:t>
      </w:r>
    </w:p>
    <w:p w:rsidR="00C929F8" w:rsidRPr="00C929F8" w:rsidRDefault="00C929F8" w:rsidP="00C929F8">
      <w:pPr>
        <w:jc w:val="center"/>
        <w:rPr>
          <w:rFonts w:ascii="Times New Roman" w:hAnsi="Times New Roman" w:cs="Times New Roman"/>
          <w:b/>
        </w:rPr>
      </w:pPr>
      <w:r w:rsidRPr="00C929F8">
        <w:rPr>
          <w:rFonts w:ascii="Times New Roman" w:hAnsi="Times New Roman" w:cs="Times New Roman"/>
          <w:b/>
        </w:rPr>
        <w:t xml:space="preserve">По дисциплине «Теория и практика менеджмента в рекламной и </w:t>
      </w:r>
      <w:r w:rsidRPr="00C929F8">
        <w:rPr>
          <w:rFonts w:ascii="Times New Roman" w:hAnsi="Times New Roman" w:cs="Times New Roman"/>
          <w:b/>
          <w:lang w:val="en-US"/>
        </w:rPr>
        <w:t>PR</w:t>
      </w:r>
      <w:r w:rsidRPr="00C929F8">
        <w:rPr>
          <w:rFonts w:ascii="Times New Roman" w:hAnsi="Times New Roman" w:cs="Times New Roman"/>
          <w:b/>
        </w:rPr>
        <w:t xml:space="preserve"> деятельности»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1. Специфика рекламной деятельности.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2. Сущность и особенности PR деятельности.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3. Организация работы службы рекламы и PR как функция менеджмента.</w:t>
      </w:r>
      <w:bookmarkStart w:id="0" w:name="_GoBack"/>
      <w:bookmarkEnd w:id="0"/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4. Менеджмент организации: сущность, основные функции.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5. Особенности организационных структур рекламных и PR отделов.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6. Функции службы рекламы и PR теле- радио компании.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 xml:space="preserve">7. Функции специалистов отдела рекламы и </w:t>
      </w:r>
      <w:proofErr w:type="gramStart"/>
      <w:r w:rsidRPr="00C929F8">
        <w:rPr>
          <w:rFonts w:ascii="Times New Roman" w:hAnsi="Times New Roman" w:cs="Times New Roman"/>
        </w:rPr>
        <w:t>PR  при</w:t>
      </w:r>
      <w:proofErr w:type="gramEnd"/>
      <w:r w:rsidRPr="00C929F8">
        <w:rPr>
          <w:rFonts w:ascii="Times New Roman" w:hAnsi="Times New Roman" w:cs="Times New Roman"/>
        </w:rPr>
        <w:t xml:space="preserve"> формировании имиджа организации.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8. Функции специалистов отдела рекламы и PR в процессе формирования бренда.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9. Принципы работы специалистов отделов рекламы и PR предприятия в процессе взаимодействия со СМИ.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10. Организация работы отделов рекламы и PR в процессе продвижения продукции и/или услуг организации.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11.  Преимущества и недостатки отделов рекламы и PR организаций.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12. Структура взаимодействия отделов рекламы и PR с рекламными и PR-агентствами.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13.  Виды рекламных и коммуникационных агентств.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14.  Организационная структура рекламных и PR агентств.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 xml:space="preserve">15.  Менеджмент </w:t>
      </w:r>
      <w:proofErr w:type="gramStart"/>
      <w:r w:rsidRPr="00C929F8">
        <w:rPr>
          <w:rFonts w:ascii="Times New Roman" w:hAnsi="Times New Roman" w:cs="Times New Roman"/>
        </w:rPr>
        <w:t>в  рекламных</w:t>
      </w:r>
      <w:proofErr w:type="gramEnd"/>
      <w:r w:rsidRPr="00C929F8">
        <w:rPr>
          <w:rFonts w:ascii="Times New Roman" w:hAnsi="Times New Roman" w:cs="Times New Roman"/>
        </w:rPr>
        <w:t xml:space="preserve"> и PR агентствах.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16.  Услуги рекламных и PR агентств.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17.  Функции менеджера категории, менеджера марки (бренд-менеджера), менеджера по рекламе, менеджера по связям с общественностью.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 xml:space="preserve">18.  Специфика деятельности </w:t>
      </w:r>
      <w:proofErr w:type="spellStart"/>
      <w:r w:rsidRPr="00C929F8">
        <w:rPr>
          <w:rFonts w:ascii="Times New Roman" w:hAnsi="Times New Roman" w:cs="Times New Roman"/>
        </w:rPr>
        <w:t>эккаунт</w:t>
      </w:r>
      <w:proofErr w:type="spellEnd"/>
      <w:r w:rsidRPr="00C929F8">
        <w:rPr>
          <w:rFonts w:ascii="Times New Roman" w:hAnsi="Times New Roman" w:cs="Times New Roman"/>
        </w:rPr>
        <w:t xml:space="preserve">-менеджера, арт-директора, копирайтера, дизайнера, </w:t>
      </w:r>
      <w:proofErr w:type="spellStart"/>
      <w:r w:rsidRPr="00C929F8">
        <w:rPr>
          <w:rFonts w:ascii="Times New Roman" w:hAnsi="Times New Roman" w:cs="Times New Roman"/>
        </w:rPr>
        <w:t>медиабайера</w:t>
      </w:r>
      <w:proofErr w:type="spellEnd"/>
      <w:r w:rsidRPr="00C929F8">
        <w:rPr>
          <w:rFonts w:ascii="Times New Roman" w:hAnsi="Times New Roman" w:cs="Times New Roman"/>
        </w:rPr>
        <w:t xml:space="preserve"> в рекламных агентствах.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19.  Критерии выбора рекламных и PR агентств.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20.  Преимущества и недостатки рекламных и PR агентств.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21. Персонал рекламных и PR агентств: критерии отбора и оплаты труда.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22. Система оплаты услуг рекламного и PR агентства.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23.  Планирование рекламных кампаний организации.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24.  Планирование PR-кампаний организации.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25.  Объединения рекламных и PR-профессионалов в России и за рубежом.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26.  Продвижение и политика развития рекламных и PR агентств.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27.  Сущность и виды тендеров и брифов.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28.  Документооборот РА и отделов рекламы и PR (прайс-листы, договоры, коммерческие предложения, отчеты и др.)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lastRenderedPageBreak/>
        <w:t xml:space="preserve">29. Сущность и специфика </w:t>
      </w:r>
      <w:proofErr w:type="spellStart"/>
      <w:r w:rsidRPr="00C929F8">
        <w:rPr>
          <w:rFonts w:ascii="Times New Roman" w:hAnsi="Times New Roman" w:cs="Times New Roman"/>
        </w:rPr>
        <w:t>командообразования</w:t>
      </w:r>
      <w:proofErr w:type="spellEnd"/>
      <w:r w:rsidRPr="00C929F8">
        <w:rPr>
          <w:rFonts w:ascii="Times New Roman" w:hAnsi="Times New Roman" w:cs="Times New Roman"/>
        </w:rPr>
        <w:t xml:space="preserve"> в коллективе организации.</w:t>
      </w:r>
    </w:p>
    <w:p w:rsidR="00C929F8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30. Методы разрешения конфликтов в организации.</w:t>
      </w:r>
    </w:p>
    <w:p w:rsidR="001A7B5C" w:rsidRPr="00C929F8" w:rsidRDefault="00C929F8" w:rsidP="00C929F8">
      <w:pPr>
        <w:rPr>
          <w:rFonts w:ascii="Times New Roman" w:hAnsi="Times New Roman" w:cs="Times New Roman"/>
        </w:rPr>
      </w:pPr>
      <w:r w:rsidRPr="00C929F8">
        <w:rPr>
          <w:rFonts w:ascii="Times New Roman" w:hAnsi="Times New Roman" w:cs="Times New Roman"/>
        </w:rPr>
        <w:t>31. Сущность миссии, целей, стратегий, ценностей, имиджа в процессе формирования корпоративной культуры.</w:t>
      </w:r>
    </w:p>
    <w:sectPr w:rsidR="001A7B5C" w:rsidRPr="00C92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293"/>
    <w:rsid w:val="001A7535"/>
    <w:rsid w:val="0084184E"/>
    <w:rsid w:val="00874293"/>
    <w:rsid w:val="00C9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07BA4-2DAF-4D1B-8E5E-E87419CB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1857</Characters>
  <Application>Microsoft Office Word</Application>
  <DocSecurity>0</DocSecurity>
  <Lines>15</Lines>
  <Paragraphs>4</Paragraphs>
  <ScaleCrop>false</ScaleCrop>
  <Company>HP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2022-03-09T08:48:00Z</dcterms:created>
  <dcterms:modified xsi:type="dcterms:W3CDTF">2022-03-09T08:50:00Z</dcterms:modified>
</cp:coreProperties>
</file>